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ТИТУЛЬНИЙ АРКУШ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07.03.2025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Генеральний дирек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Яхниця І.О.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(місце для накладання електронного підпису уповноваженої особи емітента/ 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Особлива інформація / інформація про іпотечні цінні папери/ сертифікати фонду операцій з нерухомістю емітента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І. Загальні відомості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Повне найменування: Приватне акціо</w:t>
      </w:r>
      <w:r>
        <w:rPr>
          <w:rFonts w:ascii="Times New Roman" w:hAnsi="Times New Roman" w:cs="Times New Roman"/>
          <w:sz w:val="24"/>
          <w:szCs w:val="24"/>
        </w:rPr>
        <w:t>нерне товариство "САТІС"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Організаційно-правова форма: Приватне акціонерне товариство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Місцезнаходження: 03028, м.Київ, м. Київ, Саперно-Слобідська, 22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Ідентифікаційний код юридичної особи: 22963118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Міжміський код та номер телефону: 0445021038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Адреса електронної пошти, яка є офіційним каналом зв’язку: office@satis.kiev.ua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Повне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</w:t>
      </w:r>
      <w:r>
        <w:rPr>
          <w:rFonts w:ascii="Times New Roman" w:hAnsi="Times New Roman" w:cs="Times New Roman"/>
          <w:sz w:val="24"/>
          <w:szCs w:val="24"/>
        </w:rPr>
        <w:t>ційні послуги на ринках капіталу та організованих товарних ринках особи,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(у разі здійснення оприлюдне</w:t>
      </w:r>
      <w:r>
        <w:rPr>
          <w:rFonts w:ascii="Times New Roman" w:hAnsi="Times New Roman" w:cs="Times New Roman"/>
          <w:sz w:val="24"/>
          <w:szCs w:val="24"/>
        </w:rPr>
        <w:t>ння): Державна установа "Агентство з розвитку інфраструктури фондового ринку України", 21676262, Україна, DR/00001/APA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Повне найменування, ідентифікаційний код юридичної особи, країна реєстрації юридичної особи та номер свідоцтва про включення до Реєстр</w:t>
      </w:r>
      <w:r>
        <w:rPr>
          <w:rFonts w:ascii="Times New Roman" w:hAnsi="Times New Roman" w:cs="Times New Roman"/>
          <w:sz w:val="24"/>
          <w:szCs w:val="24"/>
        </w:rPr>
        <w:t>у осіб, уповноважених надавати інформаційні послуги на ринках капіталу та організованих товарних ринках, особи, яка здійснює подання звітності та/або звітних даних до НКЦПФР (у разі, якщо емітент не подає інформацію до НКЦПФР безпосередньо): Державна устан</w:t>
      </w:r>
      <w:r>
        <w:rPr>
          <w:rFonts w:ascii="Times New Roman" w:hAnsi="Times New Roman" w:cs="Times New Roman"/>
          <w:sz w:val="24"/>
          <w:szCs w:val="24"/>
        </w:rPr>
        <w:t>ова "Агентство з розвитку інфраструктури фондового ринку України", 21676262, Україна, DR/00002/ARM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ІІ. Дані про дату та місце оприлюднення інформації 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Інформація розміщена на власному вебсайті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https://satis.ua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(URL-адреса вебсайту)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</w:tr>
    </w:tbl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00000">
          <w:footerReference w:type="default" r:id="rId6"/>
          <w:pgSz w:w="11905" w:h="16837"/>
          <w:pgMar w:top="570" w:right="720" w:bottom="570" w:left="720" w:header="720" w:footer="360" w:gutter="0"/>
          <w:pgNumType w:start="1"/>
          <w:cols w:space="720"/>
          <w:noEndnote/>
        </w:sectPr>
      </w:pP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ВІДОМОСТІ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припинення емітента шляхом злиття, приєднання, поділу, перетворення або банкрутства за рішенням вищого органу емітента або суду</w:t>
      </w:r>
    </w:p>
    <w:p w:rsidR="00000000" w:rsidRDefault="003521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000"/>
        <w:gridCol w:w="4000"/>
        <w:gridCol w:w="39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прийняття рішення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Суб'єкт, який прийняв рішення про припинення емітента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Способи припинення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25.02.2025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Перетворення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Додаткова інформація, необхідна для повного і точного розкриття інформації про дію: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ПрАТ "САТІС" повідомляє про рішення, прийняте  річними Загальними зборами акціонерів (протокол №58 від 25.02.2025)  щодо припинення юридичної особи в результаті її реорганізації в Товариство з обмеженою відпвідальністю "САТІС".</w:t>
            </w:r>
          </w:p>
          <w:p w:rsidR="00000000" w:rsidRDefault="0035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Згідно з частиною першою 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тті 104 Цивільного кодексу України: «юридична особа, припиняється в результаті реорганізації (злиття, приєднання, поділу, перетворення) або ліквідації. У разі реорганізації юридичних осіб майно, права та обов’язки переходять до правонаступників».</w:t>
            </w:r>
          </w:p>
        </w:tc>
      </w:tr>
    </w:tbl>
    <w:p w:rsidR="00000000" w:rsidRDefault="003521B5"/>
    <w:sectPr w:rsidR="00000000">
      <w:pgSz w:w="11905" w:h="16837"/>
      <w:pgMar w:top="570" w:right="720" w:bottom="570" w:left="720" w:header="720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521B5">
      <w:pPr>
        <w:spacing w:after="0" w:line="240" w:lineRule="auto"/>
      </w:pPr>
      <w:r>
        <w:separator/>
      </w:r>
    </w:p>
  </w:endnote>
  <w:endnote w:type="continuationSeparator" w:id="0">
    <w:p w:rsidR="00000000" w:rsidRDefault="0035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521B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>PAGE</w:instrText>
    </w:r>
    <w:r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1</w:t>
    </w:r>
    <w:r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521B5">
      <w:pPr>
        <w:spacing w:after="0" w:line="240" w:lineRule="auto"/>
      </w:pPr>
      <w:r>
        <w:separator/>
      </w:r>
    </w:p>
  </w:footnote>
  <w:footnote w:type="continuationSeparator" w:id="0">
    <w:p w:rsidR="00000000" w:rsidRDefault="0035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1B5"/>
    <w:rsid w:val="0035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E38DAE8-D8A5-4D0F-80CB-BA9C33F4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Косенко</dc:creator>
  <cp:keywords/>
  <dc:description/>
  <cp:lastModifiedBy>Тетяна Косенко</cp:lastModifiedBy>
  <cp:revision>2</cp:revision>
  <dcterms:created xsi:type="dcterms:W3CDTF">2025-03-07T17:35:00Z</dcterms:created>
  <dcterms:modified xsi:type="dcterms:W3CDTF">2025-03-07T17:35:00Z</dcterms:modified>
</cp:coreProperties>
</file>